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811" w:rsidRPr="00E960BB" w:rsidRDefault="002C2811" w:rsidP="002C28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4F39F3">
        <w:rPr>
          <w:rFonts w:ascii="Corbel" w:hAnsi="Corbel"/>
          <w:bCs/>
          <w:i/>
        </w:rPr>
        <w:t>do Zarządzenia Rektora UR  nr 61/2025</w:t>
      </w:r>
    </w:p>
    <w:p w:rsidR="002C2811" w:rsidRPr="009C54AE" w:rsidRDefault="002C2811" w:rsidP="002C28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C2811" w:rsidRPr="009C54AE" w:rsidRDefault="002C2811" w:rsidP="002C28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561A2">
        <w:rPr>
          <w:rFonts w:ascii="Corbel" w:hAnsi="Corbel"/>
          <w:b/>
          <w:smallCaps/>
          <w:sz w:val="24"/>
          <w:szCs w:val="24"/>
        </w:rPr>
        <w:t>202</w:t>
      </w:r>
      <w:r w:rsidR="004F39F3">
        <w:rPr>
          <w:rFonts w:ascii="Corbel" w:hAnsi="Corbel"/>
          <w:b/>
          <w:smallCaps/>
          <w:sz w:val="24"/>
          <w:szCs w:val="24"/>
        </w:rPr>
        <w:t>5</w:t>
      </w:r>
      <w:r w:rsidRPr="003561A2">
        <w:rPr>
          <w:rFonts w:ascii="Corbel" w:hAnsi="Corbel"/>
          <w:b/>
          <w:smallCaps/>
          <w:sz w:val="24"/>
          <w:szCs w:val="24"/>
        </w:rPr>
        <w:t>-202</w:t>
      </w:r>
      <w:r w:rsidR="004F39F3">
        <w:rPr>
          <w:rFonts w:ascii="Corbel" w:hAnsi="Corbel"/>
          <w:b/>
          <w:smallCaps/>
          <w:sz w:val="24"/>
          <w:szCs w:val="24"/>
        </w:rPr>
        <w:t>8</w:t>
      </w:r>
    </w:p>
    <w:p w:rsidR="002C2811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2C2811" w:rsidRPr="00EA4832" w:rsidRDefault="002C2811" w:rsidP="002C28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561A2">
        <w:rPr>
          <w:rFonts w:ascii="Corbel" w:hAnsi="Corbel"/>
          <w:sz w:val="20"/>
          <w:szCs w:val="20"/>
        </w:rPr>
        <w:t>202</w:t>
      </w:r>
      <w:r w:rsidR="004F39F3">
        <w:rPr>
          <w:rFonts w:ascii="Corbel" w:hAnsi="Corbel"/>
          <w:sz w:val="20"/>
          <w:szCs w:val="20"/>
        </w:rPr>
        <w:t>5</w:t>
      </w:r>
      <w:r w:rsidRPr="003561A2">
        <w:rPr>
          <w:rFonts w:ascii="Corbel" w:hAnsi="Corbel"/>
          <w:sz w:val="20"/>
          <w:szCs w:val="20"/>
        </w:rPr>
        <w:t>/202</w:t>
      </w:r>
      <w:r w:rsidR="004F39F3">
        <w:rPr>
          <w:rFonts w:ascii="Corbel" w:hAnsi="Corbel"/>
          <w:sz w:val="20"/>
          <w:szCs w:val="20"/>
        </w:rPr>
        <w:t>6</w:t>
      </w:r>
    </w:p>
    <w:p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C2811" w:rsidRPr="0033651B" w:rsidRDefault="002C2811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3651B">
              <w:rPr>
                <w:rFonts w:ascii="Corbel" w:hAnsi="Corbel"/>
                <w:b/>
                <w:sz w:val="24"/>
                <w:szCs w:val="24"/>
              </w:rPr>
              <w:t>Translatorium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BW74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C2811" w:rsidRPr="00046EB9" w:rsidRDefault="004F39F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</w:t>
            </w:r>
            <w:r w:rsidR="002C2811" w:rsidRPr="00046EB9">
              <w:rPr>
                <w:rFonts w:ascii="Corbel" w:hAnsi="Corbel"/>
                <w:sz w:val="24"/>
                <w:szCs w:val="24"/>
              </w:rPr>
              <w:t xml:space="preserve"> Nauk Społecznych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Instytut Nauk o Polityce</w:t>
            </w:r>
            <w:r w:rsidR="004F39F3">
              <w:rPr>
                <w:rFonts w:ascii="Corbel" w:hAnsi="Corbel"/>
                <w:sz w:val="24"/>
                <w:szCs w:val="24"/>
              </w:rPr>
              <w:t xml:space="preserve"> i Bezpieczeństwie 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C2811" w:rsidRPr="00046EB9" w:rsidRDefault="00235D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2C2811" w:rsidRPr="00046EB9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rok </w:t>
            </w:r>
            <w:r w:rsidRPr="00046EB9">
              <w:rPr>
                <w:rFonts w:ascii="Corbel" w:hAnsi="Corbel"/>
                <w:sz w:val="24"/>
                <w:szCs w:val="24"/>
              </w:rPr>
              <w:t>/II</w:t>
            </w:r>
            <w:r>
              <w:rPr>
                <w:rFonts w:ascii="Corbel" w:hAnsi="Corbel"/>
                <w:sz w:val="24"/>
                <w:szCs w:val="24"/>
              </w:rPr>
              <w:t xml:space="preserve"> semestr (letni)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obowiązkowy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polski/angielski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  <w:tr w:rsidR="002C2811" w:rsidRPr="009C54AE" w:rsidTr="006827B6">
        <w:tc>
          <w:tcPr>
            <w:tcW w:w="2694" w:type="dxa"/>
            <w:vAlign w:val="center"/>
          </w:tcPr>
          <w:p w:rsidR="002C2811" w:rsidRPr="009C54AE" w:rsidRDefault="002C281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C2811" w:rsidRPr="00046EB9" w:rsidRDefault="002C281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46EB9">
              <w:rPr>
                <w:rFonts w:ascii="Corbel" w:hAnsi="Corbel"/>
                <w:sz w:val="24"/>
                <w:szCs w:val="24"/>
              </w:rPr>
              <w:t>dr Anna Kołomycew</w:t>
            </w:r>
          </w:p>
        </w:tc>
      </w:tr>
    </w:tbl>
    <w:p w:rsidR="002C2811" w:rsidRPr="009C54AE" w:rsidRDefault="002C2811" w:rsidP="002C28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p w:rsidR="002C2811" w:rsidRPr="009C54AE" w:rsidRDefault="002C2811" w:rsidP="002C28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C2811" w:rsidRPr="009C54AE" w:rsidRDefault="002C2811" w:rsidP="002C28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811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11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11" w:rsidRPr="009C54AE" w:rsidRDefault="002C281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2811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35D6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811" w:rsidRPr="009C54AE" w:rsidRDefault="002C281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C2811" w:rsidRPr="009C54AE" w:rsidRDefault="002C2811" w:rsidP="002C281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C2811" w:rsidRPr="009C54AE" w:rsidRDefault="002C2811" w:rsidP="002C28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2811" w:rsidRPr="009C54AE" w:rsidRDefault="002C2811" w:rsidP="002C28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811" w:rsidRDefault="002C2811" w:rsidP="002C281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651320">
        <w:rPr>
          <w:rFonts w:ascii="Corbel" w:hAnsi="Corbel"/>
          <w:b w:val="0"/>
          <w:szCs w:val="24"/>
        </w:rPr>
        <w:t>zaliczenie z oceną</w:t>
      </w:r>
    </w:p>
    <w:p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811" w:rsidRPr="009C54AE" w:rsidTr="006827B6">
        <w:tc>
          <w:tcPr>
            <w:tcW w:w="9670" w:type="dxa"/>
          </w:tcPr>
          <w:p w:rsidR="002C2811" w:rsidRPr="009C54AE" w:rsidRDefault="002C2811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43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angielskiego w stopniu komunikatywnym w mowie i piśmie.</w:t>
            </w:r>
          </w:p>
        </w:tc>
      </w:tr>
    </w:tbl>
    <w:p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:rsidR="002C2811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C2811" w:rsidRPr="00C05F44" w:rsidRDefault="002C2811" w:rsidP="002C2811">
      <w:pPr>
        <w:pStyle w:val="Punktygwne"/>
        <w:spacing w:before="0" w:after="0"/>
        <w:rPr>
          <w:rFonts w:ascii="Corbel" w:hAnsi="Corbel"/>
          <w:szCs w:val="24"/>
        </w:rPr>
      </w:pPr>
    </w:p>
    <w:p w:rsidR="002C2811" w:rsidRDefault="002C2811" w:rsidP="002C28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C2811" w:rsidRPr="009C54AE" w:rsidRDefault="002C2811" w:rsidP="002C28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1"/>
        <w:gridCol w:w="8679"/>
      </w:tblGrid>
      <w:tr w:rsidR="002C2811" w:rsidRPr="009C54AE" w:rsidTr="006827B6">
        <w:tc>
          <w:tcPr>
            <w:tcW w:w="841" w:type="dxa"/>
          </w:tcPr>
          <w:p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Zapoznanie studentów z terminologią z zakresu nauk społecznych oraz bezpieczeństwa wewnętrznego w języku angielskim.</w:t>
            </w:r>
          </w:p>
        </w:tc>
      </w:tr>
      <w:tr w:rsidR="002C2811" w:rsidRPr="009C54AE" w:rsidTr="006827B6">
        <w:tc>
          <w:tcPr>
            <w:tcW w:w="841" w:type="dxa"/>
          </w:tcPr>
          <w:p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Przygotowanie studentów do podjęcia studiów w ośrodkach zagranicznych w ramach Programu Erasmus+ oraz pracy zawodowej z wykorzystaniem języka angielskiego. </w:t>
            </w:r>
          </w:p>
        </w:tc>
      </w:tr>
      <w:tr w:rsidR="002C2811" w:rsidRPr="009C54AE" w:rsidTr="006827B6">
        <w:tc>
          <w:tcPr>
            <w:tcW w:w="841" w:type="dxa"/>
          </w:tcPr>
          <w:p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</w:tcPr>
          <w:p w:rsidR="002C2811" w:rsidRPr="00416146" w:rsidRDefault="002C2811" w:rsidP="006827B6">
            <w:pPr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 xml:space="preserve">Zwrócenie uwagi studentów na problemy współczesnego świata, w tym kwestie dotyczące różnic kulturowych i językowych. </w:t>
            </w:r>
          </w:p>
        </w:tc>
      </w:tr>
    </w:tbl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C2811" w:rsidRDefault="002C2811" w:rsidP="002C28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2C2811" w:rsidRPr="009C54AE" w:rsidTr="006827B6">
        <w:tc>
          <w:tcPr>
            <w:tcW w:w="1681" w:type="dxa"/>
            <w:vAlign w:val="center"/>
          </w:tcPr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2811" w:rsidRPr="009C54AE" w:rsidTr="006827B6">
        <w:tc>
          <w:tcPr>
            <w:tcW w:w="1681" w:type="dxa"/>
          </w:tcPr>
          <w:p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</w:t>
            </w:r>
            <w:r w:rsidRPr="009D09D5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C2811" w:rsidRPr="009D09D5" w:rsidRDefault="00EC2B2A" w:rsidP="00EC2B2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swobodnie </w:t>
            </w:r>
            <w:r w:rsidRPr="00EC2B2A">
              <w:rPr>
                <w:rFonts w:ascii="Corbel" w:hAnsi="Corbel"/>
                <w:b w:val="0"/>
                <w:smallCaps w:val="0"/>
              </w:rPr>
              <w:t>posługiwać się językiem obcym</w:t>
            </w:r>
            <w:r>
              <w:rPr>
                <w:rFonts w:ascii="Corbel" w:hAnsi="Corbel"/>
                <w:b w:val="0"/>
                <w:smallCaps w:val="0"/>
              </w:rPr>
              <w:t xml:space="preserve"> (angielskim) na poziomie B2 </w:t>
            </w:r>
            <w:r w:rsidRPr="00EC2B2A">
              <w:rPr>
                <w:rFonts w:ascii="Corbel" w:hAnsi="Corbel"/>
                <w:b w:val="0"/>
                <w:smallCaps w:val="0"/>
              </w:rPr>
              <w:t>Europejskiego Systemu Opisu Kształcenia Językowego</w:t>
            </w:r>
            <w:r>
              <w:rPr>
                <w:rFonts w:ascii="Corbel" w:hAnsi="Corbel"/>
                <w:b w:val="0"/>
                <w:smallCaps w:val="0"/>
              </w:rPr>
              <w:t xml:space="preserve">. Kompetencje językowe absolwenta obejmują umiejętność formułowania wypowiedzi w języku angielskim, przygotowania prac pisemnych oraz rozumienie ze słuchu.    </w:t>
            </w:r>
          </w:p>
        </w:tc>
        <w:tc>
          <w:tcPr>
            <w:tcW w:w="1865" w:type="dxa"/>
          </w:tcPr>
          <w:p w:rsidR="002C2811" w:rsidRPr="009D09D5" w:rsidRDefault="002C2811" w:rsidP="00EC2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 xml:space="preserve">K_U05 </w:t>
            </w:r>
          </w:p>
        </w:tc>
      </w:tr>
      <w:tr w:rsidR="002C2811" w:rsidRPr="009C54AE" w:rsidTr="006827B6">
        <w:tc>
          <w:tcPr>
            <w:tcW w:w="1681" w:type="dxa"/>
          </w:tcPr>
          <w:p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EC2B2A" w:rsidRPr="009D09D5" w:rsidRDefault="00EC2B2A" w:rsidP="00AF4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Absolwent potrafi komunikować się w języku angielskim stosując terminologię właściwą dla nauk społecznych, a zwłaszcza z zakresu nauk o polityce i administracji oraz 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dotyczącą </w:t>
            </w:r>
            <w:r>
              <w:rPr>
                <w:rFonts w:ascii="Corbel" w:hAnsi="Corbel"/>
                <w:b w:val="0"/>
                <w:smallCaps w:val="0"/>
              </w:rPr>
              <w:t>bezpieczeństwa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 wewnętrznego</w:t>
            </w:r>
            <w:r>
              <w:rPr>
                <w:rFonts w:ascii="Corbel" w:hAnsi="Corbel"/>
                <w:b w:val="0"/>
                <w:smallCaps w:val="0"/>
              </w:rPr>
              <w:t>. Absolwent jest w stanie wykorzystać słownictwo specjalistyczne podczas dys</w:t>
            </w:r>
            <w:r w:rsidR="00AF4F11">
              <w:rPr>
                <w:rFonts w:ascii="Corbel" w:hAnsi="Corbel"/>
                <w:b w:val="0"/>
                <w:smallCaps w:val="0"/>
              </w:rPr>
              <w:t>kusji, formułując</w:t>
            </w:r>
            <w:r>
              <w:rPr>
                <w:rFonts w:ascii="Corbel" w:hAnsi="Corbel"/>
                <w:b w:val="0"/>
                <w:smallCaps w:val="0"/>
              </w:rPr>
              <w:t xml:space="preserve"> stanowiska i opinie dotyczące przedmiotu debaty, a także oceniać, </w:t>
            </w:r>
            <w:r w:rsidR="00AF4F11">
              <w:rPr>
                <w:rFonts w:ascii="Corbel" w:hAnsi="Corbel"/>
                <w:b w:val="0"/>
                <w:smallCaps w:val="0"/>
              </w:rPr>
              <w:t>argumentować i kontrargumentować</w:t>
            </w:r>
            <w:r>
              <w:rPr>
                <w:rFonts w:ascii="Corbel" w:hAnsi="Corbel"/>
                <w:b w:val="0"/>
                <w:smallCaps w:val="0"/>
              </w:rPr>
              <w:t xml:space="preserve">.  </w:t>
            </w:r>
          </w:p>
        </w:tc>
        <w:tc>
          <w:tcPr>
            <w:tcW w:w="1865" w:type="dxa"/>
          </w:tcPr>
          <w:p w:rsidR="002C2811" w:rsidRPr="009D09D5" w:rsidRDefault="00EC2B2A" w:rsidP="00EC2B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K_U06</w:t>
            </w:r>
          </w:p>
        </w:tc>
      </w:tr>
      <w:tr w:rsidR="002C2811" w:rsidRPr="009C54AE" w:rsidTr="006827B6">
        <w:tc>
          <w:tcPr>
            <w:tcW w:w="1681" w:type="dxa"/>
          </w:tcPr>
          <w:p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D09D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EC2B2A" w:rsidRPr="009D09D5" w:rsidRDefault="00EC2B2A" w:rsidP="00AF4F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ma świadomość konieczności pogłębiania znajomości języka obcego (angielskiego) i rozszerzania zakresu słownictwa specjalistycznego. Absolwent rozumie, że jest to niezbędne do zdobywania wiedzy i wykorzystywania jej w praktyce. W związku z tym potrafi znaleźć źródła do samodzielnej nauki słow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nictwa specjalistycznego, takie jak artykuły naukowe, </w:t>
            </w:r>
            <w:r>
              <w:rPr>
                <w:rFonts w:ascii="Corbel" w:hAnsi="Corbel"/>
                <w:b w:val="0"/>
                <w:smallCaps w:val="0"/>
              </w:rPr>
              <w:t>podręczniki i monografie z zakresu nauk społecznych (a zwłaszc</w:t>
            </w:r>
            <w:r w:rsidR="00AF4F11">
              <w:rPr>
                <w:rFonts w:ascii="Corbel" w:hAnsi="Corbel"/>
                <w:b w:val="0"/>
                <w:smallCaps w:val="0"/>
              </w:rPr>
              <w:t xml:space="preserve">za bezpieczeństwa wewnętrznego) w języku angielskim. 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5" w:type="dxa"/>
          </w:tcPr>
          <w:p w:rsidR="002C2811" w:rsidRPr="009D09D5" w:rsidRDefault="00EC2B2A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3561A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:rsidR="002C2811" w:rsidRPr="009C54AE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:rsidR="002C2811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F4F11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F4F11" w:rsidRPr="009C54AE" w:rsidRDefault="00AF4F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811" w:rsidRPr="009C54AE" w:rsidRDefault="002C2811" w:rsidP="002C28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C2811" w:rsidRPr="009C54AE" w:rsidRDefault="002C2811" w:rsidP="002C28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2C2811" w:rsidRPr="009C54AE" w:rsidRDefault="002C2811" w:rsidP="002C28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C2811" w:rsidRPr="009C54AE" w:rsidTr="006827B6">
        <w:tc>
          <w:tcPr>
            <w:tcW w:w="9520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811" w:rsidRPr="009C54AE" w:rsidTr="006827B6">
        <w:tc>
          <w:tcPr>
            <w:tcW w:w="9520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46D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2C2811" w:rsidRDefault="002C2811" w:rsidP="002C2811">
      <w:pPr>
        <w:spacing w:after="0" w:line="240" w:lineRule="auto"/>
        <w:rPr>
          <w:rFonts w:ascii="Corbel" w:hAnsi="Corbel"/>
          <w:sz w:val="24"/>
          <w:szCs w:val="24"/>
        </w:rPr>
      </w:pPr>
    </w:p>
    <w:p w:rsidR="002C2811" w:rsidRPr="009C54AE" w:rsidRDefault="002C2811" w:rsidP="002C28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C2811" w:rsidRPr="009C54AE" w:rsidRDefault="002C2811" w:rsidP="002C28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C2811" w:rsidRPr="009C54AE" w:rsidTr="006827B6">
        <w:tc>
          <w:tcPr>
            <w:tcW w:w="9520" w:type="dxa"/>
          </w:tcPr>
          <w:p w:rsidR="002C2811" w:rsidRPr="000F44F4" w:rsidRDefault="002C2811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F44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2C2811" w:rsidRPr="005F6FBB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 xml:space="preserve">Academic English – introduction. English for academic purpose </w:t>
            </w:r>
          </w:p>
        </w:tc>
      </w:tr>
      <w:tr w:rsidR="002C2811" w:rsidRPr="005F6FBB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To know the world better. Introduction to international relations and internation</w:t>
            </w: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al security system terminology </w:t>
            </w:r>
          </w:p>
        </w:tc>
      </w:tr>
      <w:tr w:rsidR="002C2811" w:rsidRPr="005F6FBB" w:rsidTr="006827B6">
        <w:tc>
          <w:tcPr>
            <w:tcW w:w="9520" w:type="dxa"/>
          </w:tcPr>
          <w:p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Presentation skills. How to give best presentation ever? </w:t>
            </w:r>
          </w:p>
        </w:tc>
      </w:tr>
      <w:tr w:rsidR="002C2811" w:rsidRPr="00416146" w:rsidTr="006827B6">
        <w:tc>
          <w:tcPr>
            <w:tcW w:w="9520" w:type="dxa"/>
          </w:tcPr>
          <w:p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E11EB4">
              <w:rPr>
                <w:rFonts w:ascii="Corbel" w:hAnsi="Corbel"/>
                <w:sz w:val="24"/>
                <w:szCs w:val="24"/>
                <w:lang w:val="en-US"/>
              </w:rPr>
              <w:t>Democratic principles and institutions</w:t>
            </w:r>
          </w:p>
        </w:tc>
      </w:tr>
      <w:tr w:rsidR="002C2811" w:rsidRPr="00E11EB4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Civil society </w:t>
            </w:r>
          </w:p>
        </w:tc>
      </w:tr>
      <w:tr w:rsidR="002C2811" w:rsidRPr="005F6FBB" w:rsidTr="006827B6">
        <w:tc>
          <w:tcPr>
            <w:tcW w:w="9520" w:type="dxa"/>
          </w:tcPr>
          <w:p w:rsidR="002C2811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C4331">
              <w:rPr>
                <w:rFonts w:ascii="Corbel" w:hAnsi="Corbel"/>
                <w:sz w:val="24"/>
                <w:szCs w:val="24"/>
                <w:lang w:val="en-US"/>
              </w:rPr>
              <w:t>Society and its role in internal security system building</w:t>
            </w:r>
          </w:p>
        </w:tc>
      </w:tr>
      <w:tr w:rsidR="002C2811" w:rsidRPr="005F6FBB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>Public participation and social trust</w:t>
            </w:r>
          </w:p>
        </w:tc>
      </w:tr>
      <w:tr w:rsidR="002C2811" w:rsidRPr="00416146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Election and its importance </w:t>
            </w:r>
          </w:p>
        </w:tc>
      </w:tr>
      <w:tr w:rsidR="002C2811" w:rsidRPr="005F6FBB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416146">
              <w:rPr>
                <w:rFonts w:ascii="Corbel" w:hAnsi="Corbel"/>
                <w:sz w:val="24"/>
                <w:szCs w:val="24"/>
                <w:lang w:val="en-US"/>
              </w:rPr>
              <w:t xml:space="preserve">Migrations in contemporary world. The refugee crisis. </w:t>
            </w:r>
          </w:p>
        </w:tc>
      </w:tr>
      <w:tr w:rsidR="002C2811" w:rsidRPr="00416146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 growth and development </w:t>
            </w:r>
          </w:p>
        </w:tc>
      </w:tr>
      <w:tr w:rsidR="002C2811" w:rsidRPr="00416146" w:rsidTr="006827B6">
        <w:tc>
          <w:tcPr>
            <w:tcW w:w="9520" w:type="dxa"/>
          </w:tcPr>
          <w:p w:rsidR="002C2811" w:rsidRPr="00416146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6146">
              <w:rPr>
                <w:rFonts w:ascii="Corbel" w:hAnsi="Corbel"/>
                <w:sz w:val="24"/>
                <w:szCs w:val="24"/>
              </w:rPr>
              <w:t>Problems of environmental security</w:t>
            </w:r>
          </w:p>
        </w:tc>
      </w:tr>
    </w:tbl>
    <w:p w:rsidR="002C2811" w:rsidRPr="00416146" w:rsidRDefault="002C2811" w:rsidP="002C28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C2811" w:rsidRPr="004754B4" w:rsidRDefault="002C2811" w:rsidP="002C2811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 xml:space="preserve">- analiza tekstów – tłumaczenie i dyskusja </w:t>
      </w:r>
    </w:p>
    <w:p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54B4">
        <w:rPr>
          <w:rFonts w:ascii="Corbel" w:hAnsi="Corbel"/>
          <w:b w:val="0"/>
          <w:smallCaps w:val="0"/>
          <w:szCs w:val="24"/>
        </w:rPr>
        <w:t>- praca w grupach podczas zajęć</w:t>
      </w:r>
    </w:p>
    <w:p w:rsidR="002C2811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2C2811" w:rsidRPr="009C54AE" w:rsidRDefault="002C2811" w:rsidP="002C28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2C2811" w:rsidRPr="009C54AE" w:rsidTr="006827B6">
        <w:tc>
          <w:tcPr>
            <w:tcW w:w="1962" w:type="dxa"/>
            <w:vAlign w:val="center"/>
          </w:tcPr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C2811" w:rsidRPr="009C54AE" w:rsidRDefault="002C281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C2811" w:rsidRPr="009C54AE" w:rsidTr="006827B6">
        <w:tc>
          <w:tcPr>
            <w:tcW w:w="1962" w:type="dxa"/>
          </w:tcPr>
          <w:p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D09D5"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1" w:type="dxa"/>
          </w:tcPr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:rsidR="002C2811" w:rsidRPr="009D09D5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  <w:tr w:rsidR="002C2811" w:rsidRPr="009C54AE" w:rsidTr="006827B6">
        <w:trPr>
          <w:trHeight w:val="58"/>
        </w:trPr>
        <w:tc>
          <w:tcPr>
            <w:tcW w:w="1962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1" w:type="dxa"/>
          </w:tcPr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9D09D5">
              <w:rPr>
                <w:rFonts w:ascii="Corbel" w:hAnsi="Corbel"/>
                <w:b w:val="0"/>
                <w:smallCaps w:val="0"/>
              </w:rPr>
              <w:t>test</w:t>
            </w:r>
            <w:r>
              <w:rPr>
                <w:rFonts w:ascii="Corbel" w:hAnsi="Corbel"/>
                <w:b w:val="0"/>
                <w:smallCaps w:val="0"/>
              </w:rPr>
              <w:t xml:space="preserve"> końcowy </w:t>
            </w:r>
          </w:p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="002C2811" w:rsidRPr="00C649DC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</w:tc>
        <w:tc>
          <w:tcPr>
            <w:tcW w:w="2117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2C2811" w:rsidRPr="009C54AE" w:rsidTr="006827B6">
        <w:trPr>
          <w:trHeight w:val="58"/>
        </w:trPr>
        <w:tc>
          <w:tcPr>
            <w:tcW w:w="1962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1" w:type="dxa"/>
          </w:tcPr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efekty pracy grupowej podczas zajęć - </w:t>
            </w:r>
            <w:r w:rsidRPr="009D09D5">
              <w:rPr>
                <w:rFonts w:ascii="Corbel" w:hAnsi="Corbel"/>
                <w:b w:val="0"/>
                <w:smallCaps w:val="0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</w:rPr>
              <w:t xml:space="preserve">zaliczeniowa </w:t>
            </w:r>
          </w:p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</w:t>
            </w:r>
            <w:r w:rsidRPr="00C649DC">
              <w:rPr>
                <w:rFonts w:ascii="Corbel" w:hAnsi="Corbel"/>
                <w:b w:val="0"/>
                <w:smallCaps w:val="0"/>
              </w:rPr>
              <w:t>dyskusja podczas zajęć</w:t>
            </w:r>
          </w:p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- obserwacja w trakcie zajęć </w:t>
            </w:r>
          </w:p>
          <w:p w:rsidR="00EC2B2A" w:rsidRPr="00C649DC" w:rsidRDefault="00EC2B2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 xml:space="preserve">- obserwacja przygotowania do zajęć </w:t>
            </w:r>
          </w:p>
        </w:tc>
        <w:tc>
          <w:tcPr>
            <w:tcW w:w="2117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ćwiczenia</w:t>
            </w:r>
          </w:p>
        </w:tc>
      </w:tr>
    </w:tbl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811" w:rsidRPr="009C54AE" w:rsidTr="006827B6">
        <w:tc>
          <w:tcPr>
            <w:tcW w:w="9670" w:type="dxa"/>
          </w:tcPr>
          <w:p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Na uzyskanie zaliczenia z przedmiotu składają się następujące elementy: </w:t>
            </w:r>
          </w:p>
          <w:p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a) aktywność podczas zajęć  </w:t>
            </w:r>
          </w:p>
          <w:p w:rsidR="002C2811" w:rsidRPr="00F4302B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b) przygotowanie zespołowej prezentacji zaliczeniowej oraz jej przedstawienie (prezentacja multimedialna/wygłoszony referat) – możliwość uzyskania ocen: dostateczna lub dostateczna plus </w:t>
            </w:r>
          </w:p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4302B">
              <w:rPr>
                <w:rFonts w:ascii="Corbel" w:hAnsi="Corbel"/>
                <w:b w:val="0"/>
                <w:smallCaps w:val="0"/>
                <w:szCs w:val="24"/>
              </w:rPr>
              <w:t xml:space="preserve">c) test dla osób chętnych chcących uzyskać ocenę: dobrą, dobrą plus lub bardzo dobrą.  </w:t>
            </w:r>
          </w:p>
        </w:tc>
      </w:tr>
    </w:tbl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811" w:rsidRPr="009C54AE" w:rsidRDefault="002C2811" w:rsidP="002C28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2C2811" w:rsidRPr="009C54AE" w:rsidTr="006827B6">
        <w:tc>
          <w:tcPr>
            <w:tcW w:w="4902" w:type="dxa"/>
            <w:vAlign w:val="center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2811" w:rsidRPr="009C54AE" w:rsidTr="006827B6">
        <w:tc>
          <w:tcPr>
            <w:tcW w:w="4902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2C2811" w:rsidRPr="009C54AE" w:rsidRDefault="00AE64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C2811" w:rsidRPr="009C54AE" w:rsidTr="006827B6">
        <w:tc>
          <w:tcPr>
            <w:tcW w:w="4902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C2811" w:rsidRPr="009C54AE" w:rsidTr="006827B6">
        <w:tc>
          <w:tcPr>
            <w:tcW w:w="4902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2C2811" w:rsidRPr="009C54AE" w:rsidTr="006827B6">
        <w:tc>
          <w:tcPr>
            <w:tcW w:w="4902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2C2811" w:rsidRPr="009C54AE" w:rsidRDefault="00AE64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C2811" w:rsidRPr="009C54AE" w:rsidTr="006827B6">
        <w:tc>
          <w:tcPr>
            <w:tcW w:w="4902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2C2811" w:rsidRPr="009C54AE" w:rsidRDefault="002C281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2C2811" w:rsidRPr="009C54AE" w:rsidRDefault="002C2811" w:rsidP="002C28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C2811" w:rsidRPr="009C54AE" w:rsidTr="006827B6">
        <w:trPr>
          <w:trHeight w:val="397"/>
        </w:trPr>
        <w:tc>
          <w:tcPr>
            <w:tcW w:w="3544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C2811" w:rsidRPr="009C54AE" w:rsidTr="006827B6">
        <w:trPr>
          <w:trHeight w:val="397"/>
        </w:trPr>
        <w:tc>
          <w:tcPr>
            <w:tcW w:w="3544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C2811" w:rsidRPr="009C54AE" w:rsidRDefault="002C28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735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2C2811" w:rsidRPr="009C54AE" w:rsidRDefault="002C2811" w:rsidP="002C28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C2811" w:rsidRPr="00046EB9" w:rsidTr="006827B6">
        <w:trPr>
          <w:trHeight w:val="397"/>
        </w:trPr>
        <w:tc>
          <w:tcPr>
            <w:tcW w:w="7513" w:type="dxa"/>
          </w:tcPr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>Literatura podstawowa:</w:t>
            </w:r>
          </w:p>
          <w:p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 xml:space="preserve">Stephenson H., L. Lansford, P. Dummett,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  <w:lang w:val="en-US"/>
              </w:rPr>
              <w:t>Keynote B2 Upper-Intermediate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szCs w:val="24"/>
                <w:lang w:val="en-US"/>
              </w:rPr>
              <w:t>, TEDTalks, National Geographic Learning, 2017.</w:t>
            </w:r>
          </w:p>
          <w:p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Lansford L., P. Dummett, H. Stephenson,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 xml:space="preserve">Keynote C1 – ADVANCED, 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TEDTalks, HEINLE, 2017.</w:t>
            </w:r>
          </w:p>
          <w:p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Sendur A.M., Warecka A.,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English For Safety, Security and Law Enforcement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, Oficyna Wydawnicza AFM, Kraków 2012. </w:t>
            </w:r>
          </w:p>
          <w:p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Ted. Ideas Worth Spreading, </w:t>
            </w:r>
            <w:hyperlink r:id="rId7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https://www.ted.com/</w:t>
              </w:r>
            </w:hyperlink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</w:p>
          <w:p w:rsidR="002C2811" w:rsidRPr="007A7F08" w:rsidRDefault="002C2811" w:rsidP="006827B6">
            <w:pPr>
              <w:pStyle w:val="Punktygwne"/>
              <w:spacing w:before="0" w:after="0"/>
              <w:ind w:left="488" w:hanging="425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Belczyk, A. (2004).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Poradnik tłumacza z angielskiego na nasze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Kraków: Idea. </w:t>
            </w:r>
          </w:p>
        </w:tc>
      </w:tr>
      <w:tr w:rsidR="002C2811" w:rsidRPr="005F6FBB" w:rsidTr="006827B6">
        <w:trPr>
          <w:trHeight w:val="397"/>
        </w:trPr>
        <w:tc>
          <w:tcPr>
            <w:tcW w:w="7513" w:type="dxa"/>
          </w:tcPr>
          <w:p w:rsidR="002C2811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  <w:r w:rsidRPr="007A7F08"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  <w:t xml:space="preserve">Literatura uzupełniająca: </w:t>
            </w:r>
          </w:p>
          <w:p w:rsidR="002C2811" w:rsidRPr="007A7F08" w:rsidRDefault="002C2811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  <w:lang w:val="en-US"/>
              </w:rPr>
            </w:pPr>
          </w:p>
          <w:p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lastRenderedPageBreak/>
              <w:t xml:space="preserve">Evans V., Dooley J., Panagoulakos N.,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  <w:lang w:val="en-US"/>
              </w:rPr>
              <w:t>Career Paths: Security Personnel, Express Publishing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, Level:A1, A2 &amp; B1, ISBN:978-1-4715-3336-5.</w:t>
            </w:r>
          </w:p>
          <w:p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Cierach M., Mindziul B., Narbutt-Rogalska, </w:t>
            </w:r>
            <w:r w:rsidRPr="007A7F08">
              <w:rPr>
                <w:rFonts w:ascii="Corbel" w:hAnsi="Corbel"/>
                <w:b w:val="0"/>
                <w:i/>
                <w:smallCaps w:val="0"/>
                <w:color w:val="000000" w:themeColor="text1"/>
              </w:rPr>
              <w:t>English for Social Science</w:t>
            </w:r>
            <w:r w:rsidRPr="007A7F0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Wydawnictwo Uniwersytetu Warmińsko-Mazurskiego w Olsztynie, Olsztyn 2015. </w:t>
            </w:r>
          </w:p>
          <w:p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A stronger Europe: a global strategy for the European Union’s foreign and security policy, </w:t>
            </w:r>
            <w:hyperlink r:id="rId8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https://op.europa.eu/en/publication-detail/-/publication/3eaae2cf-9ac5-11e6-868c-01aa75ed71a1/language-en/format-PDF/source-240494805</w:t>
              </w:r>
            </w:hyperlink>
          </w:p>
          <w:p w:rsidR="002C2811" w:rsidRPr="007A7F08" w:rsidRDefault="002C2811" w:rsidP="006827B6">
            <w:pPr>
              <w:pStyle w:val="Punktygwne"/>
              <w:spacing w:before="0" w:after="0"/>
              <w:ind w:left="630" w:hanging="63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</w:pPr>
            <w:r w:rsidRPr="007A7F0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Towards a European defence union : towards a more united, stronger and more democratic union, </w:t>
            </w:r>
            <w:hyperlink r:id="rId9" w:history="1">
              <w:r w:rsidRPr="007A7F08">
                <w:rPr>
                  <w:rStyle w:val="Hipercze"/>
                  <w:rFonts w:ascii="Corbel" w:hAnsi="Corbel"/>
                  <w:b w:val="0"/>
                  <w:smallCaps w:val="0"/>
                  <w:color w:val="000000" w:themeColor="text1"/>
                  <w:lang w:val="en-US"/>
                </w:rPr>
                <w:t>https://op.europa.eu/en/publication-detail/-/publication/d03f7d5c-41e8-11e8-b5fe-01aa75ed71a1/language-en/format-PDF/source-240494859</w:t>
              </w:r>
            </w:hyperlink>
          </w:p>
        </w:tc>
      </w:tr>
    </w:tbl>
    <w:p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2C2811" w:rsidRPr="00B83686" w:rsidRDefault="002C2811" w:rsidP="002C28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2C2811" w:rsidRPr="009C54AE" w:rsidRDefault="002C2811" w:rsidP="002C28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2046DC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CC5" w:rsidRDefault="001B7CC5" w:rsidP="002C2811">
      <w:pPr>
        <w:spacing w:after="0" w:line="240" w:lineRule="auto"/>
      </w:pPr>
      <w:r>
        <w:separator/>
      </w:r>
    </w:p>
  </w:endnote>
  <w:endnote w:type="continuationSeparator" w:id="0">
    <w:p w:rsidR="001B7CC5" w:rsidRDefault="001B7CC5" w:rsidP="002C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CC5" w:rsidRDefault="001B7CC5" w:rsidP="002C2811">
      <w:pPr>
        <w:spacing w:after="0" w:line="240" w:lineRule="auto"/>
      </w:pPr>
      <w:r>
        <w:separator/>
      </w:r>
    </w:p>
  </w:footnote>
  <w:footnote w:type="continuationSeparator" w:id="0">
    <w:p w:rsidR="001B7CC5" w:rsidRDefault="001B7CC5" w:rsidP="002C2811">
      <w:pPr>
        <w:spacing w:after="0" w:line="240" w:lineRule="auto"/>
      </w:pPr>
      <w:r>
        <w:continuationSeparator/>
      </w:r>
    </w:p>
  </w:footnote>
  <w:footnote w:id="1">
    <w:p w:rsidR="002C2811" w:rsidRDefault="002C2811" w:rsidP="002C28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D4A"/>
    <w:rsid w:val="000A28B3"/>
    <w:rsid w:val="000C5784"/>
    <w:rsid w:val="00133706"/>
    <w:rsid w:val="001B7CC5"/>
    <w:rsid w:val="001C1E17"/>
    <w:rsid w:val="001E2EAC"/>
    <w:rsid w:val="00235D62"/>
    <w:rsid w:val="002C2811"/>
    <w:rsid w:val="003C4B48"/>
    <w:rsid w:val="00400775"/>
    <w:rsid w:val="00415336"/>
    <w:rsid w:val="004C7954"/>
    <w:rsid w:val="004F39F3"/>
    <w:rsid w:val="005F6FBB"/>
    <w:rsid w:val="008633FD"/>
    <w:rsid w:val="00A10F68"/>
    <w:rsid w:val="00A1483E"/>
    <w:rsid w:val="00AE6435"/>
    <w:rsid w:val="00AF4F11"/>
    <w:rsid w:val="00BF4C02"/>
    <w:rsid w:val="00E04071"/>
    <w:rsid w:val="00E62A19"/>
    <w:rsid w:val="00EC2B2A"/>
    <w:rsid w:val="00FD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8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8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8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8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811"/>
    <w:rPr>
      <w:vertAlign w:val="superscript"/>
    </w:rPr>
  </w:style>
  <w:style w:type="paragraph" w:customStyle="1" w:styleId="Punktygwne">
    <w:name w:val="Punkty główne"/>
    <w:basedOn w:val="Normalny"/>
    <w:rsid w:val="002C28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8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2C28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8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8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2C2811"/>
    <w:rPr>
      <w:color w:val="0000FF"/>
      <w:u w:val="single"/>
    </w:rPr>
  </w:style>
  <w:style w:type="paragraph" w:styleId="Bezodstpw">
    <w:name w:val="No Spacing"/>
    <w:uiPriority w:val="1"/>
    <w:qFormat/>
    <w:rsid w:val="002C28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8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81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.europa.eu/en/publication-detail/-/publication/3eaae2cf-9ac5-11e6-868c-01aa75ed71a1/language-en/format-PDF/source-24049480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.europa.eu/en/publication-detail/-/publication/d03f7d5c-41e8-11e8-b5fe-01aa75ed71a1/language-en/format-PDF/source-2404948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1094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2022-10-26T21:07:00Z</dcterms:created>
  <dcterms:modified xsi:type="dcterms:W3CDTF">2025-11-21T10:26:00Z</dcterms:modified>
</cp:coreProperties>
</file>